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00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217"/>
        <w:gridCol w:w="375"/>
        <w:gridCol w:w="1096"/>
        <w:gridCol w:w="1003"/>
        <w:gridCol w:w="1320"/>
        <w:gridCol w:w="1439"/>
        <w:gridCol w:w="1763"/>
      </w:tblGrid>
      <w:tr w:rsidR="009B1F55" w:rsidRPr="00B15591" w:rsidTr="00B15591">
        <w:tc>
          <w:tcPr>
            <w:tcW w:w="2807" w:type="dxa"/>
            <w:gridSpan w:val="3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096" w:type="dxa"/>
          </w:tcPr>
          <w:p w:rsidR="009B1F55" w:rsidRPr="00B15591" w:rsidRDefault="009B1F55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</w:tcPr>
          <w:p w:rsidR="009B1F55" w:rsidRPr="00B15591" w:rsidRDefault="009B1F55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320" w:type="dxa"/>
          </w:tcPr>
          <w:p w:rsidR="009B1F55" w:rsidRPr="00B15591" w:rsidRDefault="009B1F55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439" w:type="dxa"/>
          </w:tcPr>
          <w:p w:rsidR="009B1F55" w:rsidRPr="00B15591" w:rsidRDefault="009B1F55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763" w:type="dxa"/>
          </w:tcPr>
          <w:p w:rsidR="009B1F55" w:rsidRPr="00B15591" w:rsidRDefault="009B1F55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9B1F55" w:rsidRPr="00B15591" w:rsidTr="00B15591">
        <w:tc>
          <w:tcPr>
            <w:tcW w:w="2807" w:type="dxa"/>
            <w:gridSpan w:val="3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Endodonti</w:t>
            </w:r>
            <w:proofErr w:type="spellEnd"/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Uygulama I</w:t>
            </w:r>
          </w:p>
        </w:tc>
        <w:tc>
          <w:tcPr>
            <w:tcW w:w="1096" w:type="dxa"/>
          </w:tcPr>
          <w:p w:rsidR="009B1F55" w:rsidRPr="00B15591" w:rsidRDefault="001061B1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3201312</w:t>
            </w:r>
          </w:p>
        </w:tc>
        <w:tc>
          <w:tcPr>
            <w:tcW w:w="1003" w:type="dxa"/>
          </w:tcPr>
          <w:p w:rsidR="009B1F55" w:rsidRPr="00B15591" w:rsidRDefault="009B1F55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320" w:type="dxa"/>
          </w:tcPr>
          <w:p w:rsidR="009B1F55" w:rsidRPr="00B15591" w:rsidRDefault="00DF3EB6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0-4</w:t>
            </w:r>
            <w:bookmarkStart w:id="0" w:name="_GoBack"/>
            <w:bookmarkEnd w:id="0"/>
          </w:p>
        </w:tc>
        <w:tc>
          <w:tcPr>
            <w:tcW w:w="1439" w:type="dxa"/>
          </w:tcPr>
          <w:p w:rsidR="009B1F55" w:rsidRPr="00B15591" w:rsidRDefault="009B1F55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63" w:type="dxa"/>
          </w:tcPr>
          <w:p w:rsidR="009B1F55" w:rsidRPr="00B15591" w:rsidRDefault="009B1F55" w:rsidP="00B15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9B1F55" w:rsidRPr="00B15591" w:rsidTr="00B15591">
        <w:tc>
          <w:tcPr>
            <w:tcW w:w="2432" w:type="dxa"/>
            <w:gridSpan w:val="2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96" w:type="dxa"/>
            <w:gridSpan w:val="6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9B1F55" w:rsidRPr="00B15591" w:rsidTr="00B15591">
        <w:tc>
          <w:tcPr>
            <w:tcW w:w="2432" w:type="dxa"/>
            <w:gridSpan w:val="2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96" w:type="dxa"/>
            <w:gridSpan w:val="6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9B1F55" w:rsidRPr="00B15591" w:rsidTr="00B15591">
        <w:tc>
          <w:tcPr>
            <w:tcW w:w="2432" w:type="dxa"/>
            <w:gridSpan w:val="2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96" w:type="dxa"/>
            <w:gridSpan w:val="6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9B1F55" w:rsidRPr="00B15591" w:rsidTr="00B15591">
        <w:trPr>
          <w:trHeight w:val="225"/>
        </w:trPr>
        <w:tc>
          <w:tcPr>
            <w:tcW w:w="2432" w:type="dxa"/>
            <w:gridSpan w:val="2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96" w:type="dxa"/>
            <w:gridSpan w:val="6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B1F55" w:rsidRPr="00B15591" w:rsidTr="00B15591">
        <w:trPr>
          <w:trHeight w:val="315"/>
        </w:trPr>
        <w:tc>
          <w:tcPr>
            <w:tcW w:w="2432" w:type="dxa"/>
            <w:gridSpan w:val="2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996" w:type="dxa"/>
            <w:gridSpan w:val="6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B1F55" w:rsidRPr="00B15591" w:rsidTr="00B15591">
        <w:tc>
          <w:tcPr>
            <w:tcW w:w="2432" w:type="dxa"/>
            <w:gridSpan w:val="2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96" w:type="dxa"/>
            <w:gridSpan w:val="6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B1F55" w:rsidRPr="00B15591" w:rsidTr="00B15591">
        <w:tc>
          <w:tcPr>
            <w:tcW w:w="2432" w:type="dxa"/>
            <w:gridSpan w:val="2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96" w:type="dxa"/>
            <w:gridSpan w:val="6"/>
          </w:tcPr>
          <w:p w:rsidR="009B1F55" w:rsidRPr="00B15591" w:rsidRDefault="009B1F55" w:rsidP="00B1559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alanına girişte temel bilgilerinin verilmesi amaçlanmıştır</w:t>
            </w:r>
          </w:p>
        </w:tc>
      </w:tr>
      <w:tr w:rsidR="009B1F55" w:rsidRPr="00B15591" w:rsidTr="00B15591">
        <w:tc>
          <w:tcPr>
            <w:tcW w:w="2432" w:type="dxa"/>
            <w:gridSpan w:val="2"/>
          </w:tcPr>
          <w:p w:rsidR="009B1F55" w:rsidRPr="00B15591" w:rsidRDefault="009B1F55" w:rsidP="00B15591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996" w:type="dxa"/>
            <w:gridSpan w:val="6"/>
          </w:tcPr>
          <w:p w:rsidR="009B1F55" w:rsidRPr="00B15591" w:rsidRDefault="009B1F55" w:rsidP="00B1559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 </w:t>
            </w:r>
          </w:p>
          <w:p w:rsidR="009B1F55" w:rsidRDefault="009B1F55" w:rsidP="00B1559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Öğrenci klinik öncesi uygulamalar </w:t>
            </w:r>
            <w:proofErr w:type="gram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ile,</w:t>
            </w:r>
            <w:proofErr w:type="gram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çekilmiş dişler üzerinde tek-çok köklü dişlerde kanal tedavisini uygulama yetisine sahip olur. </w:t>
            </w:r>
          </w:p>
          <w:p w:rsidR="00DD3CF3" w:rsidRPr="00B15591" w:rsidRDefault="00DD3CF3" w:rsidP="00B1559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kavitesi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preparasyonları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hakkında bilgi sahibi olur.</w:t>
            </w:r>
          </w:p>
          <w:p w:rsidR="009B1F55" w:rsidRPr="00B15591" w:rsidRDefault="009B1F55" w:rsidP="00B1559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Pulpa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periapikal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hastalıkları anlatır.</w:t>
            </w:r>
          </w:p>
          <w:p w:rsidR="009B1F55" w:rsidRPr="00B15591" w:rsidRDefault="009B1F55" w:rsidP="00B1559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Kök ucu çevresini tanımlar. </w:t>
            </w:r>
          </w:p>
          <w:p w:rsidR="009B1F55" w:rsidRDefault="009B1F55" w:rsidP="00B1559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Kök kanal sistemini tanımlar. </w:t>
            </w:r>
          </w:p>
          <w:p w:rsidR="00DD3CF3" w:rsidRPr="00B15591" w:rsidRDefault="00DD3CF3" w:rsidP="00B1559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acil yaklaşımları bilir.</w:t>
            </w:r>
          </w:p>
        </w:tc>
      </w:tr>
      <w:tr w:rsidR="009B1F55" w:rsidRPr="00B15591" w:rsidTr="00B15591">
        <w:tc>
          <w:tcPr>
            <w:tcW w:w="2432" w:type="dxa"/>
            <w:gridSpan w:val="2"/>
          </w:tcPr>
          <w:p w:rsidR="009B1F55" w:rsidRPr="00B15591" w:rsidRDefault="009B1F55" w:rsidP="00B1559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996" w:type="dxa"/>
            <w:gridSpan w:val="6"/>
          </w:tcPr>
          <w:p w:rsidR="009B1F55" w:rsidRPr="00B15591" w:rsidRDefault="009B1F55" w:rsidP="00B1559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Pulpa</w:t>
            </w:r>
            <w:r w:rsidR="00E0505B" w:rsidRPr="00B15591">
              <w:rPr>
                <w:rFonts w:ascii="Times New Roman" w:hAnsi="Times New Roman" w:cs="Times New Roman"/>
                <w:sz w:val="20"/>
                <w:szCs w:val="20"/>
              </w:rPr>
              <w:t>Dokusu</w:t>
            </w:r>
            <w:proofErr w:type="spellEnd"/>
            <w:r w:rsidR="00E0505B"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0505B" w:rsidRPr="00B15591">
              <w:rPr>
                <w:rFonts w:ascii="Times New Roman" w:hAnsi="Times New Roman" w:cs="Times New Roman"/>
                <w:sz w:val="20"/>
                <w:szCs w:val="20"/>
              </w:rPr>
              <w:t>Sement</w:t>
            </w:r>
            <w:proofErr w:type="spellEnd"/>
            <w:r w:rsidR="00E0505B"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Dokusu ve </w:t>
            </w:r>
            <w:proofErr w:type="spellStart"/>
            <w:r w:rsidR="00E0505B" w:rsidRPr="00B15591">
              <w:rPr>
                <w:rFonts w:ascii="Times New Roman" w:hAnsi="Times New Roman" w:cs="Times New Roman"/>
                <w:sz w:val="20"/>
                <w:szCs w:val="20"/>
              </w:rPr>
              <w:t>Periapikal</w:t>
            </w:r>
            <w:proofErr w:type="spellEnd"/>
            <w:r w:rsidR="00E0505B"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Dokuların Histolojik Yapısı Patolojisi </w:t>
            </w:r>
            <w:proofErr w:type="gramStart"/>
            <w:r w:rsidR="00E0505B" w:rsidRPr="00B15591">
              <w:rPr>
                <w:rFonts w:ascii="Times New Roman" w:hAnsi="Times New Roman" w:cs="Times New Roman"/>
                <w:sz w:val="20"/>
                <w:szCs w:val="20"/>
              </w:rPr>
              <w:t>ve  Hastalıkların</w:t>
            </w:r>
            <w:proofErr w:type="gramEnd"/>
            <w:r w:rsidR="00E0505B"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Teşhis ve Tedavisi.</w:t>
            </w:r>
          </w:p>
        </w:tc>
      </w:tr>
      <w:tr w:rsidR="009B1F55" w:rsidRPr="00B15591" w:rsidTr="00B15591">
        <w:trPr>
          <w:trHeight w:val="210"/>
        </w:trPr>
        <w:tc>
          <w:tcPr>
            <w:tcW w:w="1215" w:type="dxa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9B1F55" w:rsidRPr="00B15591" w:rsidTr="00B15591">
        <w:trPr>
          <w:trHeight w:val="243"/>
        </w:trPr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Pulpa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Pulpa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Endodontik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giriş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kavitesi</w:t>
            </w:r>
            <w:proofErr w:type="spellEnd"/>
            <w:r w:rsidR="00D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preparasyonları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, çalışma uzunluğunun tespit edilmesi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</w:tcPr>
          <w:p w:rsidR="009B1F55" w:rsidRPr="00B15591" w:rsidRDefault="009B1F55" w:rsidP="00DD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Endodontik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giriş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kavites</w:t>
            </w:r>
            <w:proofErr w:type="spellEnd"/>
            <w:r w:rsidR="00D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ipreparasyonları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, çalışma uzunluğunun tespit edilmesi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</w:tcPr>
          <w:p w:rsidR="009B1F55" w:rsidRPr="00B15591" w:rsidRDefault="009B1F55" w:rsidP="00DD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Kök kanal sistemlerinin temizlenmesi ve şekillendirilmesi,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endodontik</w:t>
            </w:r>
            <w:proofErr w:type="spellEnd"/>
            <w:r w:rsidR="00D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enstrumanlar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(çelik,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-Ti, döner sistemler) ve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preparasyon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teknikleri (step-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ve step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</w:tcPr>
          <w:p w:rsidR="009B1F55" w:rsidRPr="00B15591" w:rsidRDefault="009B1F55" w:rsidP="00DD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Kök kanal sistemlerinin temizlenmesi ve şekillendirilmesi,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endodontik</w:t>
            </w:r>
            <w:proofErr w:type="spellEnd"/>
            <w:r w:rsidR="00D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enstrumanlar</w:t>
            </w:r>
            <w:proofErr w:type="spellEnd"/>
            <w:r w:rsidR="00D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(çelik,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-Ti, döner sistemler) ve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preparasyon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teknikleri (step-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ve step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Ara Sınav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Geleneksel ve alternatif kök kanalı dolgu tekniklerinin tanımı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Kemomekanik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temizleme, kök kanalı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irrigasyon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ajanlarının özellikleri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Kemomekanik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temizleme, kök kanalı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irrigasyon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ajanlarının özellikleri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Kemomekanik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temizleme, kök kanalı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irrigasyon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ajanlarının özellikleri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Endodontide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kullanılan geçici dolgu materyalleri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Geleneksel ve alternatif kök kanalı dolgu tekniklerinin tanımı</w:t>
            </w:r>
          </w:p>
        </w:tc>
      </w:tr>
      <w:tr w:rsidR="009B1F55" w:rsidRPr="00B15591" w:rsidTr="00B15591">
        <w:tc>
          <w:tcPr>
            <w:tcW w:w="1215" w:type="dxa"/>
          </w:tcPr>
          <w:p w:rsidR="009B1F55" w:rsidRPr="000A7DB0" w:rsidRDefault="009B1F55" w:rsidP="00DD3CF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3" w:type="dxa"/>
            <w:gridSpan w:val="7"/>
            <w:vAlign w:val="center"/>
          </w:tcPr>
          <w:p w:rsidR="009B1F55" w:rsidRPr="00B15591" w:rsidRDefault="009B1F55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Endodontide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kullanılan geçici dolgu materyalleri</w:t>
            </w:r>
          </w:p>
        </w:tc>
      </w:tr>
      <w:tr w:rsidR="000A7DB0" w:rsidRPr="00B15591" w:rsidTr="00B15591">
        <w:trPr>
          <w:trHeight w:val="300"/>
        </w:trPr>
        <w:tc>
          <w:tcPr>
            <w:tcW w:w="9428" w:type="dxa"/>
            <w:gridSpan w:val="8"/>
          </w:tcPr>
          <w:p w:rsidR="000A7DB0" w:rsidRPr="00B15591" w:rsidRDefault="000A7DB0" w:rsidP="00DD3CF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0A7DB0" w:rsidRPr="00B15591" w:rsidTr="00B15591">
        <w:trPr>
          <w:trHeight w:val="300"/>
        </w:trPr>
        <w:tc>
          <w:tcPr>
            <w:tcW w:w="9428" w:type="dxa"/>
            <w:gridSpan w:val="8"/>
          </w:tcPr>
          <w:p w:rsidR="000A7DB0" w:rsidRPr="00B15591" w:rsidRDefault="000A7DB0" w:rsidP="00DD3C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Ağız-diş sağlığını sağlamaya yönelik olarak diş hekimliğinde kullanılan cihaz ve aleti kullanabilmenin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yanısıra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diş hekimliğinde kullanılan her tür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biomateryal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konusunda yeterli bilgiye sahip olabilmek</w:t>
            </w:r>
          </w:p>
          <w:p w:rsidR="000A7DB0" w:rsidRPr="00B15591" w:rsidRDefault="000A7DB0" w:rsidP="00DD3C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Süt ve daimi dişlerin anatomik yapılarının, gelişim ve fonksiyonlarının öğrenilerek gerek klinik uygulamalarda gerekse deneysel araştırmalarda kullanılabilmesi</w:t>
            </w:r>
          </w:p>
          <w:p w:rsidR="000A7DB0" w:rsidRPr="00B15591" w:rsidRDefault="000A7DB0" w:rsidP="00DD3C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Diş hekimliği mesleği ile ilgili kendini sürekli geliştirebilmek, güncel tedavi yaklaşımlarını takip ederek öğrendiklerini uygulamalarında kullanabilmek</w:t>
            </w:r>
          </w:p>
          <w:p w:rsidR="000A7DB0" w:rsidRPr="00B15591" w:rsidRDefault="000A7DB0" w:rsidP="00DD3C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Kazanmış olduğu temel tıp bilimleri bilgilerini gerek klinik gerekse laboratuar çalışmalarında uygulayabilmek</w:t>
            </w:r>
          </w:p>
          <w:p w:rsidR="000A7DB0" w:rsidRPr="00B15591" w:rsidRDefault="000A7DB0" w:rsidP="00DD3C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Tanıya yönelik uygun radyografilerin elde edilerek yorumlanması ile ağız, diş ve çene radyolojisini etkin ve güvenli olarak uygulayabilmek </w:t>
            </w:r>
          </w:p>
          <w:p w:rsidR="000A7DB0" w:rsidRPr="00B15591" w:rsidRDefault="000A7DB0" w:rsidP="00DD3C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Günümüz çağdaş hekimlik anlayışına uygun bilgi, </w:t>
            </w:r>
            <w:proofErr w:type="gram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beceri,</w:t>
            </w:r>
            <w:proofErr w:type="gram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ve etik ilkelere sahip olabilmek </w:t>
            </w:r>
          </w:p>
          <w:p w:rsidR="000A7DB0" w:rsidRPr="00B15591" w:rsidRDefault="000A7DB0" w:rsidP="00DD3C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Topluma yönelik ağız-diş sağlığı tarama programlarına katılarak bu konularda yeterli donanıma sahip olarak koruyucu diş hekimliği uygulamalarını ön planda tutabilmek</w:t>
            </w:r>
          </w:p>
        </w:tc>
      </w:tr>
      <w:tr w:rsidR="000A7DB0" w:rsidRPr="00B15591" w:rsidTr="00B15591">
        <w:trPr>
          <w:trHeight w:val="300"/>
        </w:trPr>
        <w:tc>
          <w:tcPr>
            <w:tcW w:w="9428" w:type="dxa"/>
            <w:gridSpan w:val="8"/>
          </w:tcPr>
          <w:p w:rsidR="000A7DB0" w:rsidRPr="00B15591" w:rsidRDefault="000A7DB0" w:rsidP="000A7D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0A7DB0" w:rsidRPr="00B15591" w:rsidTr="00B15591">
        <w:trPr>
          <w:trHeight w:val="949"/>
        </w:trPr>
        <w:tc>
          <w:tcPr>
            <w:tcW w:w="9428" w:type="dxa"/>
            <w:gridSpan w:val="8"/>
          </w:tcPr>
          <w:p w:rsidR="000A7DB0" w:rsidRPr="00B15591" w:rsidRDefault="000A7DB0" w:rsidP="000A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Alaçam, T. (1990). </w:t>
            </w:r>
            <w:proofErr w:type="spellStart"/>
            <w:r w:rsidRPr="00B15591">
              <w:rPr>
                <w:rFonts w:ascii="Times New Roman" w:hAnsi="Times New Roman" w:cs="Times New Roman"/>
                <w:i/>
                <w:sz w:val="20"/>
                <w:szCs w:val="20"/>
              </w:rPr>
              <w:t>Endodonti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. Ankara: </w:t>
            </w:r>
            <w:proofErr w:type="gram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G.Ü  Basın</w:t>
            </w:r>
            <w:proofErr w:type="gram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Yayın Yüksek Okulu Basımevi. </w:t>
            </w:r>
          </w:p>
          <w:p w:rsidR="000A7DB0" w:rsidRPr="00B15591" w:rsidRDefault="000A7DB0" w:rsidP="000A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Cohen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Burns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 RC. (2002). </w:t>
            </w:r>
            <w:proofErr w:type="spellStart"/>
            <w:r w:rsidRPr="00B15591">
              <w:rPr>
                <w:rFonts w:ascii="Times New Roman" w:hAnsi="Times New Roman" w:cs="Times New Roman"/>
                <w:i/>
                <w:sz w:val="20"/>
                <w:szCs w:val="20"/>
              </w:rPr>
              <w:t>Pathways</w:t>
            </w:r>
            <w:proofErr w:type="spellEnd"/>
            <w:r w:rsidRPr="00B15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B15591">
              <w:rPr>
                <w:rFonts w:ascii="Times New Roman" w:hAnsi="Times New Roman" w:cs="Times New Roman"/>
                <w:i/>
                <w:sz w:val="20"/>
                <w:szCs w:val="20"/>
              </w:rPr>
              <w:t>thePulp</w:t>
            </w:r>
            <w:proofErr w:type="spellEnd"/>
            <w:r w:rsidRPr="00B15591">
              <w:rPr>
                <w:rFonts w:ascii="Times New Roman" w:hAnsi="Times New Roman" w:cs="Times New Roman"/>
                <w:i/>
                <w:sz w:val="20"/>
                <w:szCs w:val="20"/>
              </w:rPr>
              <w:t>. 8th ed</w:t>
            </w: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St.Louis</w:t>
            </w:r>
            <w:proofErr w:type="spellEnd"/>
            <w:proofErr w:type="gram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Missouri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MosbyInc</w:t>
            </w:r>
            <w:proofErr w:type="spellEnd"/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7DB0" w:rsidRPr="00B15591" w:rsidRDefault="000A7DB0" w:rsidP="000A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Çalışkan, M.K. (2006). </w:t>
            </w:r>
            <w:proofErr w:type="spellStart"/>
            <w:r w:rsidRPr="00B15591">
              <w:rPr>
                <w:rFonts w:ascii="Times New Roman" w:hAnsi="Times New Roman" w:cs="Times New Roman"/>
                <w:i/>
                <w:sz w:val="20"/>
                <w:szCs w:val="20"/>
              </w:rPr>
              <w:t>Endodontide</w:t>
            </w:r>
            <w:proofErr w:type="spellEnd"/>
            <w:r w:rsidRPr="00B15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Tanı ve Tedaviler. </w:t>
            </w: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 xml:space="preserve">Ankara: Nobel Yayınevi. </w:t>
            </w:r>
          </w:p>
        </w:tc>
      </w:tr>
      <w:tr w:rsidR="000A7DB0" w:rsidRPr="00B15591" w:rsidTr="00B15591">
        <w:trPr>
          <w:trHeight w:val="300"/>
        </w:trPr>
        <w:tc>
          <w:tcPr>
            <w:tcW w:w="9428" w:type="dxa"/>
            <w:gridSpan w:val="8"/>
          </w:tcPr>
          <w:p w:rsidR="000A7DB0" w:rsidRPr="00B15591" w:rsidRDefault="000A7DB0" w:rsidP="000A7D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0A7DB0" w:rsidRPr="00B15591" w:rsidTr="00B15591">
        <w:trPr>
          <w:trHeight w:val="126"/>
        </w:trPr>
        <w:tc>
          <w:tcPr>
            <w:tcW w:w="9428" w:type="dxa"/>
            <w:gridSpan w:val="8"/>
          </w:tcPr>
          <w:p w:rsidR="000A7DB0" w:rsidRPr="00B15591" w:rsidRDefault="000A7DB0" w:rsidP="000A7DB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Arasınav</w:t>
            </w:r>
            <w:proofErr w:type="spellEnd"/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%40</w:t>
            </w:r>
          </w:p>
          <w:p w:rsidR="000A7DB0" w:rsidRDefault="000A7DB0" w:rsidP="000A7DB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 </w:t>
            </w: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</w:p>
          <w:p w:rsidR="000A7DB0" w:rsidRPr="00B15591" w:rsidRDefault="000A7DB0" w:rsidP="000A7DB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B155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Bütünleme:</w:t>
            </w:r>
          </w:p>
        </w:tc>
      </w:tr>
    </w:tbl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21011F" w:rsidRPr="00B15591" w:rsidTr="0021011F">
        <w:trPr>
          <w:trHeight w:val="627"/>
        </w:trPr>
        <w:tc>
          <w:tcPr>
            <w:tcW w:w="805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B15591" w:rsidRDefault="00B15591" w:rsidP="00B63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591" w:rsidRDefault="0021011F" w:rsidP="00B1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21011F" w:rsidRPr="00B15591" w:rsidRDefault="0021011F" w:rsidP="00B1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21011F" w:rsidRPr="00B15591" w:rsidTr="0021011F">
        <w:trPr>
          <w:trHeight w:val="312"/>
        </w:trPr>
        <w:tc>
          <w:tcPr>
            <w:tcW w:w="805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1011F" w:rsidRPr="00B15591" w:rsidTr="0021011F">
        <w:trPr>
          <w:trHeight w:val="300"/>
        </w:trPr>
        <w:tc>
          <w:tcPr>
            <w:tcW w:w="805" w:type="dxa"/>
          </w:tcPr>
          <w:p w:rsidR="0021011F" w:rsidRPr="00B15591" w:rsidRDefault="004341B2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1011F"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011F" w:rsidRPr="00B15591" w:rsidTr="0021011F">
        <w:trPr>
          <w:trHeight w:val="312"/>
        </w:trPr>
        <w:tc>
          <w:tcPr>
            <w:tcW w:w="805" w:type="dxa"/>
          </w:tcPr>
          <w:p w:rsidR="0021011F" w:rsidRPr="00B15591" w:rsidRDefault="004341B2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1011F"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011F" w:rsidRPr="00B15591" w:rsidTr="0021011F">
        <w:trPr>
          <w:trHeight w:val="70"/>
        </w:trPr>
        <w:tc>
          <w:tcPr>
            <w:tcW w:w="805" w:type="dxa"/>
          </w:tcPr>
          <w:p w:rsidR="0021011F" w:rsidRPr="00B15591" w:rsidRDefault="004341B2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1011F"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011F" w:rsidRPr="00B15591" w:rsidTr="0021011F">
        <w:trPr>
          <w:trHeight w:val="312"/>
        </w:trPr>
        <w:tc>
          <w:tcPr>
            <w:tcW w:w="805" w:type="dxa"/>
          </w:tcPr>
          <w:p w:rsidR="0021011F" w:rsidRPr="00B15591" w:rsidRDefault="004341B2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1011F"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1011F" w:rsidRPr="00B15591" w:rsidTr="0021011F">
        <w:trPr>
          <w:trHeight w:val="312"/>
        </w:trPr>
        <w:tc>
          <w:tcPr>
            <w:tcW w:w="10150" w:type="dxa"/>
            <w:gridSpan w:val="19"/>
          </w:tcPr>
          <w:p w:rsidR="0021011F" w:rsidRPr="00B15591" w:rsidRDefault="00113D16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434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 w:rsidR="004341B2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21011F"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PÇ</w:t>
            </w:r>
            <w:proofErr w:type="gramEnd"/>
            <w:r w:rsidR="0021011F"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21011F" w:rsidRPr="00B15591" w:rsidTr="0021011F">
        <w:trPr>
          <w:trHeight w:val="474"/>
        </w:trPr>
        <w:tc>
          <w:tcPr>
            <w:tcW w:w="805" w:type="dxa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21011F" w:rsidRPr="00B15591" w:rsidRDefault="0021011F" w:rsidP="0021011F">
      <w:pPr>
        <w:rPr>
          <w:rFonts w:ascii="Times New Roman" w:hAnsi="Times New Roman" w:cs="Times New Roman"/>
          <w:sz w:val="20"/>
          <w:szCs w:val="20"/>
        </w:rPr>
      </w:pPr>
    </w:p>
    <w:p w:rsidR="0021011F" w:rsidRPr="00113D16" w:rsidRDefault="00113D16" w:rsidP="00113D1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tbl>
      <w:tblPr>
        <w:tblStyle w:val="TabloKlavuzu"/>
        <w:tblW w:w="9653" w:type="dxa"/>
        <w:tblInd w:w="-147" w:type="dxa"/>
        <w:tblLook w:val="04A0" w:firstRow="1" w:lastRow="0" w:firstColumn="1" w:lastColumn="0" w:noHBand="0" w:noVBand="1"/>
      </w:tblPr>
      <w:tblGrid>
        <w:gridCol w:w="10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21011F" w:rsidRPr="00B15591" w:rsidTr="00D85640">
        <w:trPr>
          <w:trHeight w:val="328"/>
        </w:trPr>
        <w:tc>
          <w:tcPr>
            <w:tcW w:w="878" w:type="dxa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21011F" w:rsidRPr="00B15591" w:rsidRDefault="0021011F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1011F" w:rsidRPr="00B15591" w:rsidTr="00D85640">
        <w:trPr>
          <w:trHeight w:val="468"/>
        </w:trPr>
        <w:tc>
          <w:tcPr>
            <w:tcW w:w="878" w:type="dxa"/>
          </w:tcPr>
          <w:p w:rsidR="0021011F" w:rsidRPr="00B15591" w:rsidRDefault="00E0505B" w:rsidP="007F20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B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Endodonti</w:t>
            </w:r>
            <w:proofErr w:type="spellEnd"/>
            <w:r w:rsidRPr="00B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 I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1011F" w:rsidRPr="00B15591" w:rsidRDefault="0021011F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011F" w:rsidRPr="00B15591" w:rsidRDefault="0021011F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D265A" w:rsidRPr="00B15591" w:rsidRDefault="00586712">
      <w:pPr>
        <w:rPr>
          <w:rFonts w:ascii="Times New Roman" w:hAnsi="Times New Roman" w:cs="Times New Roman"/>
          <w:sz w:val="20"/>
          <w:szCs w:val="20"/>
        </w:rPr>
      </w:pPr>
    </w:p>
    <w:sectPr w:rsidR="00BD265A" w:rsidRPr="00B15591" w:rsidSect="009B58A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12" w:rsidRDefault="00586712" w:rsidP="00B15591">
      <w:pPr>
        <w:spacing w:after="0" w:line="240" w:lineRule="auto"/>
      </w:pPr>
      <w:r>
        <w:separator/>
      </w:r>
    </w:p>
  </w:endnote>
  <w:endnote w:type="continuationSeparator" w:id="0">
    <w:p w:rsidR="00586712" w:rsidRDefault="00586712" w:rsidP="00B1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12" w:rsidRDefault="00586712" w:rsidP="00B15591">
      <w:pPr>
        <w:spacing w:after="0" w:line="240" w:lineRule="auto"/>
      </w:pPr>
      <w:r>
        <w:separator/>
      </w:r>
    </w:p>
  </w:footnote>
  <w:footnote w:type="continuationSeparator" w:id="0">
    <w:p w:rsidR="00586712" w:rsidRDefault="00586712" w:rsidP="00B1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91" w:rsidRDefault="00B15591">
    <w:pPr>
      <w:pStyle w:val="stBilgi"/>
    </w:pPr>
  </w:p>
  <w:p w:rsidR="00B15591" w:rsidRDefault="00B15591">
    <w:pPr>
      <w:pStyle w:val="stBilgi"/>
    </w:pPr>
  </w:p>
  <w:p w:rsidR="00B15591" w:rsidRDefault="00B15591">
    <w:pPr>
      <w:pStyle w:val="stBilgi"/>
    </w:pPr>
  </w:p>
  <w:p w:rsidR="00B15591" w:rsidRDefault="00B155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88D"/>
    <w:multiLevelType w:val="hybridMultilevel"/>
    <w:tmpl w:val="37844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6DB"/>
    <w:multiLevelType w:val="hybridMultilevel"/>
    <w:tmpl w:val="F392DD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27F9"/>
    <w:multiLevelType w:val="hybridMultilevel"/>
    <w:tmpl w:val="EAA67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55"/>
    <w:rsid w:val="000A7DB0"/>
    <w:rsid w:val="001061B1"/>
    <w:rsid w:val="00113D16"/>
    <w:rsid w:val="0021011F"/>
    <w:rsid w:val="00357E74"/>
    <w:rsid w:val="003A6805"/>
    <w:rsid w:val="004341B2"/>
    <w:rsid w:val="004475FC"/>
    <w:rsid w:val="0047775E"/>
    <w:rsid w:val="00533B27"/>
    <w:rsid w:val="00586712"/>
    <w:rsid w:val="006A1249"/>
    <w:rsid w:val="006B7320"/>
    <w:rsid w:val="007F2001"/>
    <w:rsid w:val="008039D0"/>
    <w:rsid w:val="008302F5"/>
    <w:rsid w:val="009B1F55"/>
    <w:rsid w:val="009B58A3"/>
    <w:rsid w:val="00B1246C"/>
    <w:rsid w:val="00B15591"/>
    <w:rsid w:val="00B63A1E"/>
    <w:rsid w:val="00C304F2"/>
    <w:rsid w:val="00D37EF1"/>
    <w:rsid w:val="00DD3CF3"/>
    <w:rsid w:val="00DF3EB6"/>
    <w:rsid w:val="00E0505B"/>
    <w:rsid w:val="00E20585"/>
    <w:rsid w:val="00EA3543"/>
    <w:rsid w:val="00F16120"/>
    <w:rsid w:val="00FA27E3"/>
    <w:rsid w:val="00FE40EF"/>
    <w:rsid w:val="00FF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11A"/>
  <w15:docId w15:val="{08FEBA86-AC7E-47AE-A044-2C288B90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5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1F55"/>
    <w:pPr>
      <w:ind w:left="720"/>
      <w:contextualSpacing/>
    </w:pPr>
  </w:style>
  <w:style w:type="table" w:styleId="TabloKlavuzu">
    <w:name w:val="Table Grid"/>
    <w:basedOn w:val="NormalTablo"/>
    <w:uiPriority w:val="59"/>
    <w:rsid w:val="0021011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1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559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1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5591"/>
    <w:rPr>
      <w:sz w:val="22"/>
      <w:szCs w:val="22"/>
    </w:rPr>
  </w:style>
  <w:style w:type="character" w:customStyle="1" w:styleId="fontstyle01">
    <w:name w:val="fontstyle01"/>
    <w:basedOn w:val="VarsaylanParagrafYazTipi"/>
    <w:rsid w:val="00113D1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harran</cp:lastModifiedBy>
  <cp:revision>8</cp:revision>
  <dcterms:created xsi:type="dcterms:W3CDTF">2018-11-19T07:08:00Z</dcterms:created>
  <dcterms:modified xsi:type="dcterms:W3CDTF">2018-12-05T10:34:00Z</dcterms:modified>
</cp:coreProperties>
</file>